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B" w:rsidRDefault="00A70C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5" o:title="DSCN7920"/>
          </v:shape>
        </w:pict>
      </w:r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6115050" cy="4591050"/>
            <wp:effectExtent l="0" t="0" r="0" b="0"/>
            <wp:docPr id="1" name="Kuva 1" descr="C:\Users\Finance Tapimer\AppData\Local\Microsoft\Windows\INetCache\Content.Word\DSCN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nance Tapimer\AppData\Local\Microsoft\Windows\INetCache\Content.Word\DSCN79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 id="_x0000_i1026" type="#_x0000_t75" style="width:481.5pt;height:361.5pt">
            <v:imagedata r:id="rId7" o:title="DSCN7921"/>
          </v:shape>
        </w:pict>
      </w:r>
    </w:p>
    <w:sectPr w:rsidR="000D64FB" w:rsidSect="00A70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0"/>
    <w:rsid w:val="002C26C3"/>
    <w:rsid w:val="003D6D2E"/>
    <w:rsid w:val="00A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7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7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Tapimer</dc:creator>
  <cp:lastModifiedBy>Finance Tapimer</cp:lastModifiedBy>
  <cp:revision>1</cp:revision>
  <dcterms:created xsi:type="dcterms:W3CDTF">2019-02-15T07:20:00Z</dcterms:created>
  <dcterms:modified xsi:type="dcterms:W3CDTF">2019-02-15T07:22:00Z</dcterms:modified>
</cp:coreProperties>
</file>